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065" w:rsidRPr="00217065" w:rsidRDefault="00217065" w:rsidP="002170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учреждения является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МУНИЦИПАЛЬНОЕ ОБРАЗОВАНИЕ ГОРОД КАЗАНЬ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Адрес: 420014, Республика Татарстан, </w:t>
      </w:r>
      <w:proofErr w:type="spellStart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Кремлевская, д.1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E-</w:t>
      </w:r>
      <w:proofErr w:type="spellStart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: www.kzn.ru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Официальный сайт http://www.kzn.ru.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Контактные телефоны: 299-18-01 (приемная заместителя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руководителя исполнительного комитета Казани по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социальным вопросам) e-</w:t>
      </w:r>
      <w:proofErr w:type="spellStart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: zamfaz@mail.ru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ФУНКЦИИ И ПОЛНОМОЧИЯ УЧРЕДИТЕЛЯ ОСУЩЕСТВЛЯЮТ: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Муниципальное казенное учреждение «Комитет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и имущественных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 комитета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города Казани» - в области принятия решений: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 передаче Учреждению на праве оперативного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имущества, находящегося в муниципальной собственности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-об утверждении Устава Учреждения, внесении изменений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дополнений в него;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 реорганизации и ликвидации Учреждения,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 его типа;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 рассмотрении и одобрении предложений руководителя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 создании и ликвидации филиалов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об открытии и закрытии его представительств;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-об утверждении передаточного акта или разделительного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баланса;</w:t>
      </w:r>
    </w:p>
    <w:p w:rsidR="00217065" w:rsidRPr="00217065" w:rsidRDefault="00217065" w:rsidP="002170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-о назначении ликвидационной комиссии и утверждении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промежуточного ликвидационного и ликвидационного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балансов;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-об изъятии неиспользуемого имущества;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-об осуществлении иных функций и полномочий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Учредителя, установленных в соответствии с Положением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казенном учреждении «Комитет земельных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имущественных отношений Исполнительного комитета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города Казани».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ул.Баумана</w:t>
      </w:r>
      <w:proofErr w:type="spellEnd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52/7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Время работы: 9-00 - 18-00 (кроме субботы и воскресенья).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Приемные дни: вторник, четверг с 14-00 до 17-00.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(843) 292-32-44, Факс: (843) 292-30-54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E-</w:t>
      </w:r>
      <w:proofErr w:type="spellStart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: kzio.kzn@tatar.ru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сайт: http://kzio.kzn.ru/ ;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Муниципальное казенное учреждение «Управление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Исполнительного комитета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города Казани» − в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решений: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-об определении целей, предмета и видов деятельности;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 согласовании программы развития Учреждения;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 постановке муниципального задания для Учреждения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предусмотренной его Уставом основной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 и финансовом обеспечении выполнения этого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задания;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-об определении видов и перечней особо ценного движимого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имущества;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 составлении и утверждении планов и отчетов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финансово-хозяйственной деятельности;</w:t>
      </w:r>
    </w:p>
    <w:p w:rsidR="00285C9F" w:rsidRPr="00217065" w:rsidRDefault="00217065" w:rsidP="00217065">
      <w:pPr>
        <w:rPr>
          <w:rFonts w:ascii="Times New Roman" w:hAnsi="Times New Roman" w:cs="Times New Roman"/>
          <w:sz w:val="28"/>
          <w:szCs w:val="28"/>
        </w:rPr>
      </w:pP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-об утверждении бухгалтерской отчетности;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-об осуществлении контроля за деятельностью Учреждения,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сборе и обобщении данных по формам отчетности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статистического наблюдения,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утвержденным законодательством Российской Федерации,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формам отчетности, утвержденным Учредителем;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-об осуществлении иных функций и полномочий учредителя,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 в соответствии с Положением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казенном учреждении «Управление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Исполнительного комитета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города Казани».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ул.Большая</w:t>
      </w:r>
      <w:proofErr w:type="spellEnd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Красная, д.1 (3-й этаж).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Начальник Управления образования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Ризванов</w:t>
      </w:r>
      <w:proofErr w:type="spellEnd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</w:t>
      </w:r>
      <w:proofErr w:type="spellEnd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Асафович</w:t>
      </w:r>
      <w:proofErr w:type="spellEnd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 292-70-50, 292-84-42</w:t>
      </w:r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E-</w:t>
      </w:r>
      <w:proofErr w:type="spellStart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217065">
        <w:rPr>
          <w:rFonts w:ascii="Times New Roman" w:eastAsia="Times New Roman" w:hAnsi="Times New Roman" w:cs="Times New Roman"/>
          <w:sz w:val="28"/>
          <w:szCs w:val="28"/>
          <w:lang w:eastAsia="ru-RU"/>
        </w:rPr>
        <w:t>: guo-kzn@ya.ru</w:t>
      </w:r>
      <w:bookmarkEnd w:id="0"/>
    </w:p>
    <w:sectPr w:rsidR="00285C9F" w:rsidRPr="00217065" w:rsidSect="00217065">
      <w:pgSz w:w="11906" w:h="16838"/>
      <w:pgMar w:top="426" w:right="282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EF"/>
    <w:rsid w:val="00217065"/>
    <w:rsid w:val="00285C9F"/>
    <w:rsid w:val="0034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46D84"/>
  <w15:chartTrackingRefBased/>
  <w15:docId w15:val="{FC908110-ED88-4E4F-8F28-79BC36EE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0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2022-06-28T12:41:00Z</dcterms:created>
  <dcterms:modified xsi:type="dcterms:W3CDTF">2022-06-28T12:44:00Z</dcterms:modified>
</cp:coreProperties>
</file>